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AE5958" w:rsidRDefault="00AE5958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D90F1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AE5958" w:rsidRDefault="00AE5958" w:rsidP="00AE59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90F1C">
        <w:rPr>
          <w:rFonts w:ascii="Arial" w:hAnsi="Arial" w:cs="Arial"/>
          <w:b/>
          <w:sz w:val="24"/>
          <w:szCs w:val="24"/>
        </w:rPr>
        <w:t>BALIZAMIENTO DE VIALIDADES Y ESTACIONAMIENTO DE LAS INSTALACIONES DE LA ASEJ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7334C0" w:rsidRDefault="007334C0" w:rsidP="00733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334C0"/>
    <w:rsid w:val="0077735C"/>
    <w:rsid w:val="009E23AA"/>
    <w:rsid w:val="00AA1CD2"/>
    <w:rsid w:val="00AD37F2"/>
    <w:rsid w:val="00AE5958"/>
    <w:rsid w:val="00B95393"/>
    <w:rsid w:val="00C04CE8"/>
    <w:rsid w:val="00D53A1B"/>
    <w:rsid w:val="00D90F1C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cp:lastPrinted>2018-03-23T16:24:00Z</cp:lastPrinted>
  <dcterms:created xsi:type="dcterms:W3CDTF">2018-08-08T16:58:00Z</dcterms:created>
  <dcterms:modified xsi:type="dcterms:W3CDTF">2018-10-10T17:40:00Z</dcterms:modified>
</cp:coreProperties>
</file>